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DBD0" w14:textId="567FFE5D" w:rsidR="00EA51C0" w:rsidRPr="00744D1E" w:rsidRDefault="00EA51C0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 w:rsidRPr="00744D1E">
        <w:rPr>
          <w:rFonts w:ascii="Times New Roman" w:eastAsia="Times New Roman" w:hAnsi="Times New Roman" w:cs="Times New Roman"/>
          <w:b/>
          <w:spacing w:val="-3"/>
          <w:sz w:val="32"/>
          <w:szCs w:val="20"/>
        </w:rPr>
        <w:t>NOTICE OF REGULAR MEETING</w:t>
      </w:r>
    </w:p>
    <w:p w14:paraId="27E17AA1" w14:textId="700126A0" w:rsidR="00EA51C0" w:rsidRPr="00744D1E" w:rsidRDefault="000E51C1" w:rsidP="00EA51C0">
      <w:pPr>
        <w:jc w:val="center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b/>
          <w:sz w:val="28"/>
          <w:szCs w:val="20"/>
        </w:rPr>
        <w:t xml:space="preserve">EAST CHERRY CREEK VALLEY WATER &amp; SANITATION </w:t>
      </w:r>
      <w:r w:rsidR="00EA51C0" w:rsidRPr="00744D1E">
        <w:rPr>
          <w:rFonts w:ascii="Times New Roman" w:eastAsia="Times New Roman" w:hAnsi="Times New Roman" w:cs="Times New Roman"/>
          <w:b/>
          <w:sz w:val="28"/>
          <w:szCs w:val="20"/>
        </w:rPr>
        <w:t>DISTRICT</w:t>
      </w:r>
    </w:p>
    <w:p w14:paraId="102A3195" w14:textId="44F85924" w:rsidR="00EA51C0" w:rsidRPr="00744D1E" w:rsidRDefault="000E51C1" w:rsidP="00EA51C0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 w:rsidRPr="00744D1E">
        <w:rPr>
          <w:rFonts w:ascii="Times New Roman" w:eastAsia="Times New Roman" w:hAnsi="Times New Roman" w:cs="Times New Roman"/>
          <w:b/>
          <w:szCs w:val="20"/>
        </w:rPr>
        <w:t xml:space="preserve">APRIL </w:t>
      </w:r>
      <w:r w:rsidR="003C7DE8">
        <w:rPr>
          <w:rFonts w:ascii="Times New Roman" w:eastAsia="Times New Roman" w:hAnsi="Times New Roman" w:cs="Times New Roman"/>
          <w:b/>
          <w:szCs w:val="20"/>
        </w:rPr>
        <w:t>2</w:t>
      </w:r>
      <w:r w:rsidR="00DC7084">
        <w:rPr>
          <w:rFonts w:ascii="Times New Roman" w:eastAsia="Times New Roman" w:hAnsi="Times New Roman" w:cs="Times New Roman"/>
          <w:b/>
          <w:szCs w:val="20"/>
        </w:rPr>
        <w:t>5</w:t>
      </w:r>
      <w:r w:rsidRPr="00744D1E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EA51C0" w:rsidRPr="00744D1E">
        <w:rPr>
          <w:rFonts w:ascii="Times New Roman" w:eastAsia="Times New Roman" w:hAnsi="Times New Roman" w:cs="Times New Roman"/>
          <w:b/>
          <w:szCs w:val="20"/>
        </w:rPr>
        <w:t>20</w:t>
      </w:r>
      <w:r w:rsidRPr="00744D1E">
        <w:rPr>
          <w:rFonts w:ascii="Times New Roman" w:eastAsia="Times New Roman" w:hAnsi="Times New Roman" w:cs="Times New Roman"/>
          <w:b/>
          <w:szCs w:val="20"/>
        </w:rPr>
        <w:t>19</w:t>
      </w:r>
    </w:p>
    <w:p w14:paraId="3DBCD25B" w14:textId="77777777" w:rsidR="00EA51C0" w:rsidRPr="00744D1E" w:rsidRDefault="00EA51C0" w:rsidP="00EA51C0">
      <w:pPr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0FDED3DD" w14:textId="0E7247A4" w:rsidR="00EA51C0" w:rsidRPr="00744D1E" w:rsidRDefault="00EA51C0" w:rsidP="00EA51C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ab/>
        <w:t xml:space="preserve">NOTICE IS HEREBY GIVEN that the Board of Directors of the </w:t>
      </w:r>
      <w:r w:rsidR="000E51C1" w:rsidRPr="00744D1E">
        <w:rPr>
          <w:rFonts w:ascii="Times New Roman" w:eastAsia="Times New Roman" w:hAnsi="Times New Roman" w:cs="Times New Roman"/>
          <w:b/>
          <w:szCs w:val="20"/>
        </w:rPr>
        <w:t xml:space="preserve">EAST CHERRY CREEK VALLEY WATER &amp; SANITATION </w:t>
      </w:r>
      <w:r w:rsidRPr="00744D1E">
        <w:rPr>
          <w:rFonts w:ascii="Times New Roman" w:eastAsia="Times New Roman" w:hAnsi="Times New Roman" w:cs="Times New Roman"/>
          <w:b/>
          <w:szCs w:val="20"/>
        </w:rPr>
        <w:t>D</w:t>
      </w:r>
      <w:r w:rsidRPr="00744D1E">
        <w:rPr>
          <w:rFonts w:ascii="Times New Roman" w:eastAsia="Times New Roman" w:hAnsi="Times New Roman" w:cs="Times New Roman"/>
          <w:b/>
          <w:spacing w:val="-3"/>
          <w:szCs w:val="20"/>
        </w:rPr>
        <w:t>ISTRICT</w:t>
      </w:r>
      <w:r w:rsidRPr="00744D1E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744D1E">
        <w:rPr>
          <w:rFonts w:ascii="Times New Roman" w:eastAsia="Times New Roman" w:hAnsi="Times New Roman" w:cs="Times New Roman"/>
          <w:szCs w:val="20"/>
        </w:rPr>
        <w:t xml:space="preserve">of the County of </w:t>
      </w:r>
      <w:r w:rsidR="000E51C1" w:rsidRPr="00744D1E">
        <w:rPr>
          <w:rFonts w:ascii="Times New Roman" w:eastAsia="Times New Roman" w:hAnsi="Times New Roman" w:cs="Times New Roman"/>
          <w:szCs w:val="20"/>
        </w:rPr>
        <w:t>Arapahoe</w:t>
      </w:r>
      <w:r w:rsidRPr="00744D1E">
        <w:rPr>
          <w:rFonts w:ascii="Times New Roman" w:eastAsia="Times New Roman" w:hAnsi="Times New Roman" w:cs="Times New Roman"/>
          <w:szCs w:val="20"/>
        </w:rPr>
        <w:t xml:space="preserve">, State of Colorado, will hold a regular meeting at </w:t>
      </w:r>
      <w:r w:rsidR="003C7DE8">
        <w:rPr>
          <w:rFonts w:ascii="Times New Roman" w:eastAsia="Times New Roman" w:hAnsi="Times New Roman" w:cs="Times New Roman"/>
          <w:szCs w:val="20"/>
        </w:rPr>
        <w:t>5</w:t>
      </w:r>
      <w:r w:rsidR="000E51C1" w:rsidRPr="00744D1E">
        <w:rPr>
          <w:rFonts w:ascii="Times New Roman" w:eastAsia="Times New Roman" w:hAnsi="Times New Roman" w:cs="Times New Roman"/>
          <w:szCs w:val="20"/>
        </w:rPr>
        <w:t>:00</w:t>
      </w:r>
      <w:r w:rsidRPr="00744D1E">
        <w:rPr>
          <w:rFonts w:ascii="Times New Roman" w:eastAsia="Times New Roman" w:hAnsi="Times New Roman" w:cs="Times New Roman"/>
          <w:szCs w:val="20"/>
        </w:rPr>
        <w:t xml:space="preserve">p.m., on </w:t>
      </w:r>
      <w:r w:rsidR="000E51C1" w:rsidRPr="00744D1E">
        <w:rPr>
          <w:rFonts w:ascii="Times New Roman" w:eastAsia="Times New Roman" w:hAnsi="Times New Roman" w:cs="Times New Roman"/>
          <w:szCs w:val="20"/>
        </w:rPr>
        <w:t xml:space="preserve">April </w:t>
      </w:r>
      <w:r w:rsidR="003C7DE8">
        <w:rPr>
          <w:rFonts w:ascii="Times New Roman" w:eastAsia="Times New Roman" w:hAnsi="Times New Roman" w:cs="Times New Roman"/>
          <w:szCs w:val="20"/>
        </w:rPr>
        <w:t>2</w:t>
      </w:r>
      <w:r w:rsidR="00DC7084">
        <w:rPr>
          <w:rFonts w:ascii="Times New Roman" w:eastAsia="Times New Roman" w:hAnsi="Times New Roman" w:cs="Times New Roman"/>
          <w:szCs w:val="20"/>
        </w:rPr>
        <w:t>5</w:t>
      </w:r>
      <w:bookmarkStart w:id="0" w:name="_GoBack"/>
      <w:bookmarkEnd w:id="0"/>
      <w:r w:rsidRPr="00744D1E">
        <w:rPr>
          <w:rFonts w:ascii="Times New Roman" w:eastAsia="Times New Roman" w:hAnsi="Times New Roman" w:cs="Times New Roman"/>
          <w:szCs w:val="20"/>
        </w:rPr>
        <w:t>, 20</w:t>
      </w:r>
      <w:r w:rsidR="000E51C1" w:rsidRPr="00744D1E">
        <w:rPr>
          <w:rFonts w:ascii="Times New Roman" w:eastAsia="Times New Roman" w:hAnsi="Times New Roman" w:cs="Times New Roman"/>
          <w:szCs w:val="20"/>
        </w:rPr>
        <w:t>19</w:t>
      </w:r>
      <w:r w:rsidRPr="00744D1E">
        <w:rPr>
          <w:rFonts w:ascii="Times New Roman" w:eastAsia="Times New Roman" w:hAnsi="Times New Roman" w:cs="Times New Roman"/>
          <w:szCs w:val="20"/>
        </w:rPr>
        <w:t xml:space="preserve">, at </w:t>
      </w:r>
      <w:r w:rsidR="000E51C1" w:rsidRPr="00744D1E">
        <w:rPr>
          <w:rFonts w:ascii="Times New Roman" w:eastAsia="Times New Roman" w:hAnsi="Times New Roman" w:cs="Times New Roman"/>
          <w:szCs w:val="20"/>
        </w:rPr>
        <w:t>6201 S Gun Club Road</w:t>
      </w:r>
      <w:r w:rsidRPr="00744D1E">
        <w:rPr>
          <w:rFonts w:ascii="Times New Roman" w:eastAsia="Times New Roman" w:hAnsi="Times New Roman" w:cs="Times New Roman"/>
          <w:szCs w:val="20"/>
        </w:rPr>
        <w:t xml:space="preserve">, </w:t>
      </w:r>
      <w:r w:rsidR="000E51C1" w:rsidRPr="00744D1E">
        <w:rPr>
          <w:rFonts w:ascii="Times New Roman" w:eastAsia="Times New Roman" w:hAnsi="Times New Roman" w:cs="Times New Roman"/>
          <w:szCs w:val="20"/>
        </w:rPr>
        <w:t>Aurora</w:t>
      </w:r>
      <w:r w:rsidRPr="00744D1E">
        <w:rPr>
          <w:rFonts w:ascii="Times New Roman" w:eastAsia="Times New Roman" w:hAnsi="Times New Roman" w:cs="Times New Roman"/>
          <w:szCs w:val="20"/>
        </w:rPr>
        <w:t xml:space="preserve">, Colorado </w:t>
      </w:r>
      <w:r w:rsidR="000E51C1" w:rsidRPr="00744D1E">
        <w:rPr>
          <w:rFonts w:ascii="Times New Roman" w:eastAsia="Times New Roman" w:hAnsi="Times New Roman" w:cs="Times New Roman"/>
          <w:szCs w:val="20"/>
        </w:rPr>
        <w:t>80016</w:t>
      </w:r>
      <w:r w:rsidRPr="00744D1E">
        <w:rPr>
          <w:rFonts w:ascii="Times New Roman" w:eastAsia="Times New Roman" w:hAnsi="Times New Roman" w:cs="Times New Roman"/>
          <w:szCs w:val="20"/>
        </w:rPr>
        <w:t>. This meeting will be held for the purpose of conducting such business as may come before the Board.  This meeting is open to the public.</w:t>
      </w:r>
    </w:p>
    <w:p w14:paraId="6425FE0F" w14:textId="77777777" w:rsidR="001E507F" w:rsidRPr="00744D1E" w:rsidRDefault="001E507F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27280DA" w14:textId="1F8581F6" w:rsidR="00EA51C0" w:rsidRDefault="00EA51C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  <w:r w:rsidRPr="00744D1E"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  <w:t>Agenda</w:t>
      </w:r>
    </w:p>
    <w:p w14:paraId="5FD78E96" w14:textId="77777777" w:rsidR="003C7DE8" w:rsidRPr="00744D1E" w:rsidRDefault="003C7DE8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</w:rPr>
      </w:pPr>
    </w:p>
    <w:p w14:paraId="6117D955" w14:textId="3FCCEB5D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Meeting Called to Order, Confirmation of Q</w:t>
      </w:r>
      <w:r w:rsidRPr="00463FB0">
        <w:rPr>
          <w:rFonts w:ascii="Times New Roman" w:hAnsi="Times New Roman"/>
          <w:kern w:val="2"/>
        </w:rPr>
        <w:t>u</w:t>
      </w:r>
      <w:r>
        <w:rPr>
          <w:rFonts w:ascii="Times New Roman" w:hAnsi="Times New Roman"/>
          <w:kern w:val="2"/>
        </w:rPr>
        <w:t>orum and Approval of the Agenda</w:t>
      </w:r>
    </w:p>
    <w:p w14:paraId="00B42058" w14:textId="7E26E236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Acknowledge Statements of Potential Conflicts of Interest</w:t>
      </w:r>
    </w:p>
    <w:p w14:paraId="32F70D17" w14:textId="2E4CE514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 xml:space="preserve">Review and Approve the Board Meeting Minutes </w:t>
      </w:r>
      <w:r>
        <w:rPr>
          <w:rFonts w:ascii="Times New Roman" w:hAnsi="Times New Roman"/>
          <w:kern w:val="2"/>
        </w:rPr>
        <w:t>April 11</w:t>
      </w:r>
      <w:r w:rsidRPr="00742545">
        <w:rPr>
          <w:rFonts w:ascii="Times New Roman" w:hAnsi="Times New Roman"/>
          <w:kern w:val="2"/>
        </w:rPr>
        <w:t>, 2019</w:t>
      </w:r>
      <w:r w:rsidRPr="00463FB0">
        <w:rPr>
          <w:rFonts w:ascii="Times New Roman" w:hAnsi="Times New Roman"/>
          <w:kern w:val="2"/>
        </w:rPr>
        <w:t xml:space="preserve"> (5 min)</w:t>
      </w:r>
    </w:p>
    <w:p w14:paraId="7568C174" w14:textId="1A3BEC3C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9C0BAD">
        <w:rPr>
          <w:rFonts w:ascii="Times New Roman" w:hAnsi="Times New Roman"/>
          <w:kern w:val="2"/>
        </w:rPr>
        <w:t>Financial Report/Approve Claims</w:t>
      </w:r>
      <w:r w:rsidRPr="00463FB0">
        <w:rPr>
          <w:rFonts w:ascii="Times New Roman" w:hAnsi="Times New Roman"/>
          <w:kern w:val="2"/>
        </w:rPr>
        <w:t xml:space="preserve"> (10 min)</w:t>
      </w:r>
    </w:p>
    <w:p w14:paraId="4ED26425" w14:textId="77777777" w:rsidR="003C7DE8" w:rsidRPr="0068616D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Review Accountant’s Report for the period ending March, 2019</w:t>
      </w:r>
    </w:p>
    <w:p w14:paraId="7858B395" w14:textId="77777777" w:rsidR="003C7DE8" w:rsidRPr="0068616D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Ratify check</w:t>
      </w:r>
      <w:r>
        <w:rPr>
          <w:rFonts w:ascii="Times New Roman" w:hAnsi="Times New Roman"/>
          <w:kern w:val="2"/>
          <w:szCs w:val="24"/>
        </w:rPr>
        <w:t>s</w:t>
      </w:r>
      <w:r w:rsidRPr="0068616D">
        <w:rPr>
          <w:rFonts w:ascii="Times New Roman" w:hAnsi="Times New Roman"/>
          <w:kern w:val="2"/>
          <w:szCs w:val="24"/>
        </w:rPr>
        <w:t xml:space="preserve"> dated April 1</w:t>
      </w:r>
      <w:r>
        <w:rPr>
          <w:rFonts w:ascii="Times New Roman" w:hAnsi="Times New Roman"/>
          <w:kern w:val="2"/>
          <w:szCs w:val="24"/>
        </w:rPr>
        <w:t>2</w:t>
      </w:r>
      <w:r w:rsidRPr="0068616D">
        <w:rPr>
          <w:rFonts w:ascii="Times New Roman" w:hAnsi="Times New Roman"/>
          <w:kern w:val="2"/>
          <w:szCs w:val="24"/>
        </w:rPr>
        <w:t>, 201</w:t>
      </w:r>
      <w:r>
        <w:rPr>
          <w:rFonts w:ascii="Times New Roman" w:hAnsi="Times New Roman"/>
          <w:kern w:val="2"/>
          <w:szCs w:val="24"/>
        </w:rPr>
        <w:t>9</w:t>
      </w:r>
    </w:p>
    <w:p w14:paraId="3C18BEDD" w14:textId="698380B8" w:rsidR="003C7DE8" w:rsidRPr="003C7DE8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Approve checks dated April 25, 2019</w:t>
      </w:r>
    </w:p>
    <w:p w14:paraId="1C5F0A6A" w14:textId="77777777" w:rsidR="003C7DE8" w:rsidRPr="00463FB0" w:rsidRDefault="003C7DE8" w:rsidP="003C7DE8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Public Comment</w:t>
      </w:r>
    </w:p>
    <w:p w14:paraId="1D038A12" w14:textId="2E9057DF" w:rsidR="003C7DE8" w:rsidRPr="003C7DE8" w:rsidRDefault="003C7DE8" w:rsidP="003C7DE8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Board Member Items</w:t>
      </w:r>
    </w:p>
    <w:p w14:paraId="152A9F57" w14:textId="0ABDD19D" w:rsidR="003C7DE8" w:rsidRPr="003C7DE8" w:rsidRDefault="003C7DE8" w:rsidP="003C7DE8">
      <w:pPr>
        <w:widowControl w:val="0"/>
        <w:numPr>
          <w:ilvl w:val="0"/>
          <w:numId w:val="2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Consent Agenda (5 min)</w:t>
      </w:r>
    </w:p>
    <w:p w14:paraId="1F2F954A" w14:textId="77777777" w:rsidR="003C7DE8" w:rsidRPr="00A32678" w:rsidRDefault="003C7DE8" w:rsidP="003C7DE8">
      <w:pPr>
        <w:pStyle w:val="ListParagraph"/>
        <w:numPr>
          <w:ilvl w:val="1"/>
          <w:numId w:val="2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Utility Easement with Public Service Company of Colorado for electrical supply to the South Booster Pump Station.</w:t>
      </w:r>
      <w:r w:rsidRPr="007B313F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F7EF2B3" w14:textId="58332A29" w:rsidR="003C7DE8" w:rsidRPr="003127C3" w:rsidRDefault="003C7DE8" w:rsidP="003C7DE8">
      <w:pPr>
        <w:pStyle w:val="ListParagraph"/>
        <w:numPr>
          <w:ilvl w:val="1"/>
          <w:numId w:val="2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Change Order No. 1 (Closeout) for WPA-8R and A-4R Well Drilling Project from Hydro Resources – Rocky Mountain, Inc.</w:t>
      </w:r>
    </w:p>
    <w:p w14:paraId="40D6CD65" w14:textId="32247048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F037F0">
        <w:rPr>
          <w:rFonts w:ascii="Times New Roman" w:hAnsi="Times New Roman"/>
          <w:kern w:val="2"/>
        </w:rPr>
        <w:t>District Manager's Report (15 min)</w:t>
      </w:r>
    </w:p>
    <w:p w14:paraId="0B926846" w14:textId="77777777" w:rsidR="003C7DE8" w:rsidRPr="00224562" w:rsidRDefault="003C7DE8" w:rsidP="003C7DE8">
      <w:pPr>
        <w:pStyle w:val="ListParagraph"/>
        <w:keepLines/>
        <w:widowControl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14:paraId="0AB6EAF9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Attorney</w:t>
      </w:r>
    </w:p>
    <w:p w14:paraId="26610602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Engineer</w:t>
      </w:r>
    </w:p>
    <w:p w14:paraId="7330535D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Water Attorney</w:t>
      </w:r>
    </w:p>
    <w:p w14:paraId="1FFB126B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Hydrologist</w:t>
      </w:r>
    </w:p>
    <w:p w14:paraId="7DFE619E" w14:textId="77777777" w:rsidR="003C7DE8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Public Information</w:t>
      </w:r>
    </w:p>
    <w:p w14:paraId="1EEA4AC1" w14:textId="565821DE" w:rsidR="003C7DE8" w:rsidRPr="003C7DE8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Accounting</w:t>
      </w:r>
      <w:r>
        <w:rPr>
          <w:rFonts w:ascii="Times New Roman" w:hAnsi="Times New Roman"/>
          <w:kern w:val="2"/>
        </w:rPr>
        <w:t xml:space="preserve"> </w:t>
      </w:r>
      <w:r w:rsidRPr="00463FB0">
        <w:rPr>
          <w:rFonts w:ascii="Times New Roman" w:hAnsi="Times New Roman"/>
          <w:kern w:val="2"/>
        </w:rPr>
        <w:t>– Financial</w:t>
      </w:r>
    </w:p>
    <w:p w14:paraId="1E88CBF7" w14:textId="7C66BFBA" w:rsidR="003C7DE8" w:rsidRPr="003C7DE8" w:rsidRDefault="003C7DE8" w:rsidP="003C7DE8">
      <w:pPr>
        <w:widowControl w:val="0"/>
        <w:numPr>
          <w:ilvl w:val="0"/>
          <w:numId w:val="2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Executive Session (20 min)</w:t>
      </w:r>
    </w:p>
    <w:p w14:paraId="0105875E" w14:textId="77777777" w:rsidR="003C7DE8" w:rsidRPr="00154CF4" w:rsidRDefault="003C7DE8" w:rsidP="003C7DE8">
      <w:pPr>
        <w:pStyle w:val="ListParagraph"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Cs w:val="24"/>
        </w:rPr>
      </w:pPr>
      <w:r w:rsidRPr="00154CF4">
        <w:rPr>
          <w:rFonts w:ascii="Times New Roman" w:hAnsi="Times New Roman"/>
        </w:rPr>
        <w:t>Executive Session pursuant to Section 24-6-402(4</w:t>
      </w:r>
      <w:proofErr w:type="gramStart"/>
      <w:r w:rsidRPr="00154CF4">
        <w:rPr>
          <w:rFonts w:ascii="Times New Roman" w:hAnsi="Times New Roman"/>
        </w:rPr>
        <w:t>)(</w:t>
      </w:r>
      <w:proofErr w:type="gramEnd"/>
      <w:r w:rsidRPr="00154CF4">
        <w:rPr>
          <w:rFonts w:ascii="Times New Roman" w:hAnsi="Times New Roman"/>
        </w:rPr>
        <w:t xml:space="preserve">f), C.R.S. for the purpose of discussing personnel matters related to the District Manager’s annual review and compensation.  </w:t>
      </w:r>
    </w:p>
    <w:p w14:paraId="2DC6148C" w14:textId="77777777" w:rsidR="00EA51C0" w:rsidRPr="00744D1E" w:rsidRDefault="00EA51C0" w:rsidP="00EA51C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eastAsia="Times New Roman" w:hAnsi="Times New Roman" w:cs="Times New Roman"/>
          <w:spacing w:val="-3"/>
          <w:szCs w:val="20"/>
        </w:rPr>
      </w:pPr>
    </w:p>
    <w:p w14:paraId="6F4FCACE" w14:textId="77777777" w:rsidR="001E507F" w:rsidRPr="00744D1E" w:rsidRDefault="001E507F" w:rsidP="001E507F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contextualSpacing/>
        <w:rPr>
          <w:rFonts w:ascii="Times New Roman" w:hAnsi="Times New Roman"/>
          <w:kern w:val="2"/>
        </w:rPr>
      </w:pPr>
      <w:r w:rsidRPr="00744D1E">
        <w:rPr>
          <w:rFonts w:ascii="Times New Roman" w:hAnsi="Times New Roman"/>
          <w:kern w:val="2"/>
        </w:rPr>
        <w:t>Meeting Adjourned</w:t>
      </w:r>
    </w:p>
    <w:p w14:paraId="6BFA9248" w14:textId="685BA994" w:rsidR="001E507F" w:rsidRPr="00744D1E" w:rsidRDefault="001E507F" w:rsidP="00EA51C0">
      <w:pPr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6D51670E" w14:textId="2CB4F104" w:rsidR="00EA51C0" w:rsidRPr="00744D1E" w:rsidRDefault="001E507F" w:rsidP="00EA51C0">
      <w:pPr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ab/>
      </w:r>
      <w:r w:rsidRPr="00744D1E">
        <w:rPr>
          <w:rFonts w:ascii="Times New Roman" w:eastAsia="Times New Roman" w:hAnsi="Times New Roman" w:cs="Times New Roman"/>
          <w:szCs w:val="20"/>
        </w:rPr>
        <w:tab/>
      </w:r>
      <w:r w:rsidR="00EA51C0" w:rsidRPr="00744D1E">
        <w:rPr>
          <w:rFonts w:ascii="Times New Roman" w:eastAsia="Times New Roman" w:hAnsi="Times New Roman" w:cs="Times New Roman"/>
          <w:spacing w:val="-3"/>
          <w:szCs w:val="20"/>
        </w:rPr>
        <w:t>BY ORDER OF THE BOARD OF DIRECTORS:</w:t>
      </w:r>
    </w:p>
    <w:p w14:paraId="66EB7D2B" w14:textId="42AEB6F7" w:rsidR="00EA51C0" w:rsidRPr="00744D1E" w:rsidRDefault="001E507F" w:rsidP="001E507F">
      <w:pPr>
        <w:ind w:left="2160" w:hanging="720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 xml:space="preserve">EAST CHERRY CREEL VALLEY WATER &amp; SANITATION </w:t>
      </w:r>
      <w:r w:rsidR="00EA51C0" w:rsidRPr="00744D1E">
        <w:rPr>
          <w:rFonts w:ascii="Times New Roman" w:eastAsia="Times New Roman" w:hAnsi="Times New Roman" w:cs="Times New Roman"/>
          <w:szCs w:val="20"/>
        </w:rPr>
        <w:t>DISTRICT</w:t>
      </w:r>
    </w:p>
    <w:p w14:paraId="4F3BBF7B" w14:textId="77777777" w:rsidR="001E507F" w:rsidRPr="00744D1E" w:rsidRDefault="001E507F" w:rsidP="00EA51C0">
      <w:pPr>
        <w:jc w:val="center"/>
        <w:rPr>
          <w:rFonts w:ascii="Times New Roman" w:eastAsia="Times New Roman" w:hAnsi="Times New Roman" w:cs="Times New Roman"/>
          <w:spacing w:val="-3"/>
          <w:szCs w:val="20"/>
        </w:rPr>
      </w:pPr>
    </w:p>
    <w:p w14:paraId="732DC8D6" w14:textId="2ABDD25B" w:rsidR="00EA51C0" w:rsidRPr="00744D1E" w:rsidRDefault="00EA51C0" w:rsidP="00EA51C0">
      <w:pPr>
        <w:jc w:val="center"/>
        <w:rPr>
          <w:rFonts w:ascii="Perpetua Titling MT" w:eastAsia="Times New Roman" w:hAnsi="Perpetua Titling MT" w:cs="Times New Roman"/>
          <w:caps/>
          <w:szCs w:val="20"/>
        </w:rPr>
      </w:pPr>
      <w:r w:rsidRPr="00744D1E">
        <w:rPr>
          <w:rFonts w:ascii="Times New Roman" w:eastAsia="Times New Roman" w:hAnsi="Times New Roman" w:cs="Times New Roman"/>
          <w:spacing w:val="-3"/>
          <w:szCs w:val="20"/>
        </w:rPr>
        <w:t>By: /s/</w:t>
      </w:r>
      <w:r w:rsidRPr="00744D1E">
        <w:rPr>
          <w:rFonts w:ascii="Times New Roman" w:eastAsia="Times New Roman" w:hAnsi="Times New Roman" w:cs="Times New Roman"/>
          <w:spacing w:val="-3"/>
          <w:szCs w:val="20"/>
        </w:rPr>
        <w:tab/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I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cenogle</w:t>
      </w:r>
      <w:r w:rsidRPr="00744D1E">
        <w:rPr>
          <w:rFonts w:ascii="Perpetua Titling MT" w:eastAsia="Times New Roman" w:hAnsi="Perpetua Titling MT" w:cs="Times New Roman"/>
          <w:smallCaps/>
          <w:sz w:val="36"/>
          <w:szCs w:val="36"/>
        </w:rPr>
        <w:t xml:space="preserve"> </w:t>
      </w:r>
      <w:r w:rsidRPr="00744D1E">
        <w:rPr>
          <w:rFonts w:ascii="Times New Roman" w:eastAsia="Times New Roman" w:hAnsi="Times New Roman" w:cs="Times New Roman"/>
          <w:caps/>
          <w:sz w:val="36"/>
          <w:szCs w:val="36"/>
        </w:rPr>
        <w:t xml:space="preserve">| </w:t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S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eaver</w:t>
      </w:r>
      <w:r w:rsidRPr="00744D1E">
        <w:rPr>
          <w:rFonts w:ascii="Perpetua Titling MT" w:eastAsia="Times New Roman" w:hAnsi="Perpetua Titling MT" w:cs="Times New Roman"/>
          <w:smallCaps/>
          <w:sz w:val="40"/>
          <w:szCs w:val="40"/>
        </w:rPr>
        <w:t xml:space="preserve"> </w:t>
      </w:r>
      <w:r w:rsidRPr="00744D1E">
        <w:rPr>
          <w:rFonts w:ascii="Times New Roman" w:eastAsia="Times New Roman" w:hAnsi="Times New Roman" w:cs="Times New Roman"/>
          <w:caps/>
          <w:sz w:val="36"/>
          <w:szCs w:val="36"/>
        </w:rPr>
        <w:t xml:space="preserve">| </w:t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P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ogue</w:t>
      </w:r>
    </w:p>
    <w:p w14:paraId="3E7EC15D" w14:textId="77777777" w:rsidR="00EA51C0" w:rsidRDefault="00EA51C0" w:rsidP="00EA51C0">
      <w:pPr>
        <w:ind w:left="288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D1E">
        <w:rPr>
          <w:rFonts w:ascii="Times New Roman" w:eastAsia="Times New Roman" w:hAnsi="Times New Roman" w:cs="Times New Roman"/>
          <w:sz w:val="21"/>
          <w:szCs w:val="21"/>
        </w:rPr>
        <w:t>A Professional Corporation</w:t>
      </w:r>
    </w:p>
    <w:p w14:paraId="116AE8CD" w14:textId="0F289787" w:rsidR="00EA51C0" w:rsidRDefault="00EA51C0" w:rsidP="001E507F">
      <w:pPr>
        <w:tabs>
          <w:tab w:val="left" w:pos="3510"/>
        </w:tabs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>
        <w:rPr>
          <w:rFonts w:ascii="Times New Roman" w:eastAsia="Times New Roman" w:hAnsi="Times New Roman" w:cs="Times New Roman"/>
          <w:spacing w:val="-3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3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Cs w:val="20"/>
        </w:rPr>
        <w:tab/>
        <w:t>General Counsel to the District</w:t>
      </w:r>
    </w:p>
    <w:sectPr w:rsidR="00EA51C0" w:rsidSect="001E507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27A"/>
    <w:multiLevelType w:val="hybridMultilevel"/>
    <w:tmpl w:val="79F2B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0"/>
    <w:rsid w:val="000E51C1"/>
    <w:rsid w:val="0016450C"/>
    <w:rsid w:val="001E507F"/>
    <w:rsid w:val="003C7DE8"/>
    <w:rsid w:val="00744D1E"/>
    <w:rsid w:val="00784C83"/>
    <w:rsid w:val="00904C53"/>
    <w:rsid w:val="00DC7084"/>
    <w:rsid w:val="00DD60EE"/>
    <w:rsid w:val="00EA51C0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4E0"/>
  <w15:chartTrackingRefBased/>
  <w15:docId w15:val="{A24222D8-B06F-4DCF-8144-BE74192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D60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0EE"/>
    <w:pPr>
      <w:keepNext/>
      <w:tabs>
        <w:tab w:val="left" w:pos="720"/>
      </w:tabs>
      <w:spacing w:before="24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0EE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0EE"/>
    <w:rPr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E507F"/>
    <w:pPr>
      <w:widowControl w:val="0"/>
      <w:ind w:left="720"/>
    </w:pPr>
    <w:rPr>
      <w:rFonts w:ascii="Courier New" w:eastAsia="Times New Roman" w:hAnsi="Courier New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Hunter</dc:creator>
  <cp:keywords/>
  <dc:description/>
  <cp:lastModifiedBy>Rebecca Bellamy</cp:lastModifiedBy>
  <cp:revision>8</cp:revision>
  <dcterms:created xsi:type="dcterms:W3CDTF">2019-04-05T20:36:00Z</dcterms:created>
  <dcterms:modified xsi:type="dcterms:W3CDTF">2019-04-19T21:36:00Z</dcterms:modified>
</cp:coreProperties>
</file>