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5E438E">
        <w:rPr>
          <w:rFonts w:ascii="Times New Roman" w:hAnsi="Times New Roman"/>
          <w:kern w:val="2"/>
          <w:sz w:val="24"/>
          <w:szCs w:val="24"/>
        </w:rPr>
        <w:t>October 11,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5E438E">
        <w:rPr>
          <w:rFonts w:ascii="Times New Roman" w:hAnsi="Times New Roman"/>
          <w:kern w:val="2"/>
          <w:sz w:val="24"/>
          <w:szCs w:val="24"/>
        </w:rPr>
        <w:t>3:00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5E438E">
        <w:rPr>
          <w:rFonts w:ascii="Times New Roman" w:hAnsi="Times New Roman"/>
          <w:kern w:val="2"/>
          <w:sz w:val="24"/>
          <w:szCs w:val="24"/>
        </w:rPr>
        <w:t>September 27,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BC1ECB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5E438E">
        <w:rPr>
          <w:rFonts w:ascii="Times New Roman" w:hAnsi="Times New Roman"/>
          <w:kern w:val="2"/>
          <w:sz w:val="24"/>
          <w:szCs w:val="24"/>
        </w:rPr>
        <w:t>Approve</w:t>
      </w:r>
      <w:r w:rsidR="00463FB0" w:rsidRPr="005E438E">
        <w:rPr>
          <w:rFonts w:ascii="Times New Roman" w:hAnsi="Times New Roman"/>
          <w:kern w:val="2"/>
          <w:sz w:val="24"/>
          <w:szCs w:val="24"/>
        </w:rPr>
        <w:t xml:space="preserve"> Claims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6D3A0A" w:rsidRDefault="00463FB0" w:rsidP="006D3A0A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 w:rsidRPr="006D3A0A">
        <w:rPr>
          <w:rFonts w:ascii="Times New Roman" w:hAnsi="Times New Roman"/>
          <w:kern w:val="2"/>
          <w:szCs w:val="24"/>
        </w:rPr>
        <w:t xml:space="preserve">Approve </w:t>
      </w:r>
      <w:r w:rsidR="006D3A0A">
        <w:rPr>
          <w:rFonts w:ascii="Times New Roman" w:hAnsi="Times New Roman"/>
          <w:kern w:val="2"/>
          <w:szCs w:val="24"/>
        </w:rPr>
        <w:t xml:space="preserve">Interim </w:t>
      </w:r>
      <w:r w:rsidRPr="006D3A0A">
        <w:rPr>
          <w:rFonts w:ascii="Times New Roman" w:hAnsi="Times New Roman"/>
          <w:kern w:val="2"/>
          <w:szCs w:val="24"/>
        </w:rPr>
        <w:t xml:space="preserve">checks dated </w:t>
      </w:r>
      <w:r w:rsidR="006D3A0A">
        <w:rPr>
          <w:rFonts w:ascii="Times New Roman" w:hAnsi="Times New Roman"/>
          <w:kern w:val="2"/>
          <w:szCs w:val="24"/>
        </w:rPr>
        <w:t>October 3</w:t>
      </w:r>
      <w:r w:rsidR="005E438E" w:rsidRPr="006D3A0A">
        <w:rPr>
          <w:rFonts w:ascii="Times New Roman" w:hAnsi="Times New Roman"/>
          <w:kern w:val="2"/>
          <w:szCs w:val="24"/>
        </w:rPr>
        <w:t>, 2018</w:t>
      </w:r>
    </w:p>
    <w:p w:rsidR="006D3A0A" w:rsidRPr="006D3A0A" w:rsidRDefault="006D3A0A" w:rsidP="006D3A0A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Approve AP checks dated October 11,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5E438E" w:rsidRDefault="005E438E" w:rsidP="005E438E">
      <w:pPr>
        <w:pStyle w:val="ListParagraph"/>
        <w:rPr>
          <w:rFonts w:ascii="Times New Roman" w:hAnsi="Times New Roman"/>
          <w:kern w:val="2"/>
          <w:szCs w:val="24"/>
        </w:rPr>
      </w:pPr>
    </w:p>
    <w:p w:rsidR="005E438E" w:rsidRDefault="005E438E" w:rsidP="005E438E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Copperleaf F11Termination of Utility Easement Deed</w:t>
      </w:r>
    </w:p>
    <w:p w:rsidR="005E438E" w:rsidRDefault="005E438E" w:rsidP="005E438E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Utility Easement Deed for Copperleaf Filing No. 18 Development Project</w:t>
      </w:r>
    </w:p>
    <w:p w:rsidR="00A14A64" w:rsidRDefault="00A14A64" w:rsidP="00A14A64">
      <w:pPr>
        <w:tabs>
          <w:tab w:val="left" w:pos="-1440"/>
          <w:tab w:val="left" w:pos="720"/>
        </w:tabs>
        <w:ind w:left="2250"/>
        <w:rPr>
          <w:rFonts w:ascii="Times New Roman" w:hAnsi="Times New Roman"/>
          <w:kern w:val="2"/>
          <w:sz w:val="24"/>
          <w:szCs w:val="24"/>
        </w:rPr>
      </w:pPr>
    </w:p>
    <w:p w:rsidR="005E438E" w:rsidRPr="00F6549A" w:rsidRDefault="00A14A64" w:rsidP="005E438E">
      <w:pPr>
        <w:pStyle w:val="ListParagraph"/>
        <w:numPr>
          <w:ilvl w:val="0"/>
          <w:numId w:val="1"/>
        </w:numPr>
        <w:tabs>
          <w:tab w:val="left" w:pos="-1440"/>
          <w:tab w:val="left" w:pos="900"/>
        </w:tabs>
        <w:ind w:firstLine="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Change Order 1 (Closeout) for Well WA-1A</w:t>
      </w:r>
      <w:r w:rsidR="00C576B8">
        <w:rPr>
          <w:rFonts w:ascii="Times New Roman" w:hAnsi="Times New Roman"/>
          <w:color w:val="000000" w:themeColor="text1"/>
          <w:szCs w:val="24"/>
        </w:rPr>
        <w:t xml:space="preserve"> (5 min)</w:t>
      </w:r>
    </w:p>
    <w:p w:rsidR="00F6549A" w:rsidRPr="00F6549A" w:rsidRDefault="00F6549A" w:rsidP="00F6549A">
      <w:pPr>
        <w:tabs>
          <w:tab w:val="left" w:pos="-1440"/>
          <w:tab w:val="left" w:pos="900"/>
        </w:tabs>
        <w:rPr>
          <w:rFonts w:ascii="Times New Roman" w:hAnsi="Times New Roman"/>
          <w:kern w:val="2"/>
          <w:szCs w:val="24"/>
        </w:rPr>
      </w:pPr>
    </w:p>
    <w:p w:rsidR="00F6549A" w:rsidRDefault="00F6549A" w:rsidP="000A6207">
      <w:pPr>
        <w:pStyle w:val="ListParagraph"/>
        <w:numPr>
          <w:ilvl w:val="0"/>
          <w:numId w:val="1"/>
        </w:numPr>
        <w:tabs>
          <w:tab w:val="left" w:pos="-1440"/>
          <w:tab w:val="left" w:pos="900"/>
          <w:tab w:val="left" w:pos="144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ab/>
      </w:r>
      <w:r w:rsidR="007A4F14">
        <w:rPr>
          <w:rFonts w:ascii="Times New Roman" w:hAnsi="Times New Roman"/>
          <w:kern w:val="2"/>
          <w:szCs w:val="24"/>
        </w:rPr>
        <w:t xml:space="preserve">Consideration of </w:t>
      </w:r>
      <w:r w:rsidR="000A6207">
        <w:rPr>
          <w:rFonts w:ascii="Times New Roman" w:hAnsi="Times New Roman"/>
          <w:color w:val="000000" w:themeColor="text1"/>
        </w:rPr>
        <w:t xml:space="preserve">Amended Agreement with </w:t>
      </w:r>
      <w:r w:rsidR="000A6207" w:rsidRPr="000F5EAB">
        <w:rPr>
          <w:rFonts w:ascii="Times New Roman" w:hAnsi="Times New Roman"/>
          <w:kern w:val="2"/>
          <w:szCs w:val="24"/>
        </w:rPr>
        <w:t>Brown &amp; Caldwell for Engineering Services Shared with Arapahoe County Water and Wastewater Authority</w:t>
      </w:r>
      <w:r w:rsidR="000A6207">
        <w:rPr>
          <w:rFonts w:ascii="Times New Roman" w:hAnsi="Times New Roman"/>
          <w:kern w:val="2"/>
          <w:szCs w:val="24"/>
        </w:rPr>
        <w:t xml:space="preserve"> (ACWWA)</w:t>
      </w:r>
      <w:r w:rsidR="000A6207" w:rsidRPr="000F5EAB">
        <w:rPr>
          <w:rFonts w:ascii="Times New Roman" w:hAnsi="Times New Roman"/>
          <w:kern w:val="2"/>
          <w:szCs w:val="24"/>
        </w:rPr>
        <w:t xml:space="preserve"> – 3rd and 4th Quarters of 2018</w:t>
      </w:r>
      <w:r w:rsidR="00C576B8">
        <w:rPr>
          <w:rFonts w:ascii="Times New Roman" w:hAnsi="Times New Roman"/>
          <w:kern w:val="2"/>
          <w:szCs w:val="24"/>
        </w:rPr>
        <w:t xml:space="preserve"> (10 min)</w:t>
      </w:r>
    </w:p>
    <w:p w:rsidR="00F6549A" w:rsidRPr="00F6549A" w:rsidRDefault="00F6549A" w:rsidP="00F6549A">
      <w:pPr>
        <w:pStyle w:val="ListParagraph"/>
        <w:rPr>
          <w:rFonts w:ascii="Times New Roman" w:hAnsi="Times New Roman"/>
          <w:kern w:val="2"/>
          <w:szCs w:val="24"/>
        </w:rPr>
      </w:pPr>
    </w:p>
    <w:p w:rsidR="00F6549A" w:rsidRDefault="00F6549A" w:rsidP="008863A6">
      <w:pPr>
        <w:pStyle w:val="ListParagraph"/>
        <w:numPr>
          <w:ilvl w:val="0"/>
          <w:numId w:val="1"/>
        </w:numPr>
        <w:tabs>
          <w:tab w:val="left" w:pos="-1440"/>
          <w:tab w:val="left" w:pos="90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ab/>
      </w:r>
      <w:r w:rsidR="008863A6">
        <w:rPr>
          <w:rFonts w:ascii="Times New Roman" w:hAnsi="Times New Roman"/>
          <w:color w:val="000000" w:themeColor="text1"/>
          <w:szCs w:val="24"/>
        </w:rPr>
        <w:t xml:space="preserve">Consideration of Addendum to Contract with </w:t>
      </w:r>
      <w:proofErr w:type="spellStart"/>
      <w:r w:rsidR="008863A6">
        <w:rPr>
          <w:rFonts w:ascii="Times New Roman" w:hAnsi="Times New Roman"/>
          <w:color w:val="000000" w:themeColor="text1"/>
          <w:szCs w:val="24"/>
        </w:rPr>
        <w:t>Garney</w:t>
      </w:r>
      <w:proofErr w:type="spellEnd"/>
      <w:r w:rsidR="008863A6">
        <w:rPr>
          <w:rFonts w:ascii="Times New Roman" w:hAnsi="Times New Roman"/>
          <w:color w:val="000000" w:themeColor="text1"/>
          <w:szCs w:val="24"/>
        </w:rPr>
        <w:t xml:space="preserve"> Companies, Inc. for Phase 2 Northern Water Treatment Plant for Design Services, Material Procurement, and Site Work</w:t>
      </w:r>
      <w:r w:rsidR="00C576B8">
        <w:rPr>
          <w:rFonts w:ascii="Times New Roman" w:hAnsi="Times New Roman"/>
          <w:color w:val="000000" w:themeColor="text1"/>
          <w:szCs w:val="24"/>
        </w:rPr>
        <w:t xml:space="preserve"> (10 min)</w:t>
      </w:r>
    </w:p>
    <w:p w:rsidR="00F6549A" w:rsidRDefault="00F6549A" w:rsidP="00F6549A">
      <w:pPr>
        <w:pStyle w:val="ListParagraph"/>
        <w:tabs>
          <w:tab w:val="left" w:pos="-1440"/>
          <w:tab w:val="left" w:pos="900"/>
        </w:tabs>
        <w:rPr>
          <w:rFonts w:ascii="Times New Roman" w:hAnsi="Times New Roman"/>
          <w:kern w:val="2"/>
          <w:szCs w:val="24"/>
        </w:rPr>
      </w:pPr>
    </w:p>
    <w:p w:rsidR="00216084" w:rsidRPr="00216084" w:rsidRDefault="00216084" w:rsidP="00216084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</w:t>
      </w:r>
      <w:r w:rsidRPr="00216084">
        <w:rPr>
          <w:rFonts w:ascii="Times New Roman" w:hAnsi="Times New Roman"/>
          <w:color w:val="000000" w:themeColor="text1"/>
        </w:rPr>
        <w:t xml:space="preserve">Consideration of the Purchase of 2018 </w:t>
      </w:r>
      <w:r w:rsidRPr="00216084">
        <w:rPr>
          <w:rFonts w:ascii="Times New Roman" w:hAnsi="Times New Roman"/>
          <w:color w:val="000000" w:themeColor="text1"/>
          <w:szCs w:val="24"/>
        </w:rPr>
        <w:t xml:space="preserve">Vermeer </w:t>
      </w:r>
      <w:proofErr w:type="spellStart"/>
      <w:r w:rsidRPr="00216084">
        <w:rPr>
          <w:rFonts w:ascii="Times New Roman" w:hAnsi="Times New Roman"/>
          <w:color w:val="000000" w:themeColor="text1"/>
          <w:szCs w:val="24"/>
        </w:rPr>
        <w:t>HyDro</w:t>
      </w:r>
      <w:proofErr w:type="spellEnd"/>
      <w:r w:rsidRPr="00216084">
        <w:rPr>
          <w:rFonts w:ascii="Times New Roman" w:hAnsi="Times New Roman"/>
          <w:color w:val="000000" w:themeColor="text1"/>
          <w:szCs w:val="24"/>
        </w:rPr>
        <w:t xml:space="preserve">-Excavator </w:t>
      </w:r>
      <w:r w:rsidR="00C576B8">
        <w:rPr>
          <w:rFonts w:ascii="Times New Roman" w:hAnsi="Times New Roman"/>
          <w:color w:val="000000" w:themeColor="text1"/>
          <w:szCs w:val="24"/>
        </w:rPr>
        <w:t>(5 min)</w:t>
      </w:r>
    </w:p>
    <w:p w:rsidR="00216084" w:rsidRPr="00216084" w:rsidRDefault="00216084" w:rsidP="00216084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uppressAutoHyphens/>
        <w:rPr>
          <w:rFonts w:ascii="Times New Roman" w:hAnsi="Times New Roman"/>
          <w:color w:val="000000" w:themeColor="text1"/>
        </w:rPr>
      </w:pPr>
    </w:p>
    <w:p w:rsidR="00F6549A" w:rsidRPr="00216084" w:rsidRDefault="00216084" w:rsidP="005E438E">
      <w:pPr>
        <w:pStyle w:val="ListParagraph"/>
        <w:numPr>
          <w:ilvl w:val="0"/>
          <w:numId w:val="1"/>
        </w:numPr>
        <w:tabs>
          <w:tab w:val="left" w:pos="-1440"/>
          <w:tab w:val="left" w:pos="900"/>
        </w:tabs>
        <w:ind w:firstLine="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Consideration of the Purchase of Knuckle Boom Lift</w:t>
      </w:r>
      <w:r w:rsidR="00C576B8">
        <w:rPr>
          <w:rFonts w:ascii="Times New Roman" w:hAnsi="Times New Roman"/>
          <w:color w:val="000000" w:themeColor="text1"/>
          <w:szCs w:val="24"/>
        </w:rPr>
        <w:t xml:space="preserve"> (5 min)</w:t>
      </w:r>
    </w:p>
    <w:p w:rsidR="00216084" w:rsidRDefault="00216084" w:rsidP="00216084">
      <w:pPr>
        <w:tabs>
          <w:tab w:val="left" w:pos="-1440"/>
          <w:tab w:val="left" w:pos="900"/>
        </w:tabs>
        <w:rPr>
          <w:rFonts w:ascii="Times New Roman" w:hAnsi="Times New Roman"/>
          <w:kern w:val="2"/>
          <w:szCs w:val="24"/>
        </w:rPr>
      </w:pPr>
    </w:p>
    <w:p w:rsidR="00216084" w:rsidRPr="00216084" w:rsidRDefault="002871F6" w:rsidP="00216084">
      <w:pPr>
        <w:pStyle w:val="ListParagraph"/>
        <w:numPr>
          <w:ilvl w:val="0"/>
          <w:numId w:val="1"/>
        </w:numPr>
        <w:tabs>
          <w:tab w:val="left" w:pos="-1440"/>
          <w:tab w:val="left" w:pos="900"/>
        </w:tabs>
        <w:ind w:firstLine="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Discussion of Draft </w:t>
      </w:r>
      <w:r w:rsidR="00216084">
        <w:rPr>
          <w:rFonts w:ascii="Times New Roman" w:hAnsi="Times New Roman"/>
          <w:kern w:val="2"/>
          <w:szCs w:val="24"/>
        </w:rPr>
        <w:t>2019 Budget</w:t>
      </w:r>
      <w:r w:rsidR="00C576B8">
        <w:rPr>
          <w:rFonts w:ascii="Times New Roman" w:hAnsi="Times New Roman"/>
          <w:kern w:val="2"/>
          <w:szCs w:val="24"/>
        </w:rPr>
        <w:t xml:space="preserve"> (10 min)</w:t>
      </w:r>
      <w:bookmarkStart w:id="0" w:name="_GoBack"/>
      <w:bookmarkEnd w:id="0"/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E11308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1071D7" w:rsidRPr="005E1D02" w:rsidRDefault="001071D7" w:rsidP="001071D7">
      <w:pPr>
        <w:keepLines/>
        <w:widowControl/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/>
        <w:rPr>
          <w:rFonts w:ascii="Times New Roman" w:hAnsi="Times New Roman"/>
          <w:kern w:val="2"/>
          <w:sz w:val="24"/>
          <w:szCs w:val="24"/>
        </w:rPr>
      </w:pPr>
    </w:p>
    <w:p w:rsidR="00224562" w:rsidRDefault="002871F6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Executive Session – None 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2871F6" w:rsidP="002871F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PACKETS\2018\10.11\AGENDA 10.11.18.DOCX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A6207"/>
    <w:rsid w:val="000F6F74"/>
    <w:rsid w:val="001071D7"/>
    <w:rsid w:val="001152D1"/>
    <w:rsid w:val="0012680E"/>
    <w:rsid w:val="001B3275"/>
    <w:rsid w:val="001F54A8"/>
    <w:rsid w:val="00216084"/>
    <w:rsid w:val="00224562"/>
    <w:rsid w:val="00231BBD"/>
    <w:rsid w:val="002356ED"/>
    <w:rsid w:val="002871F6"/>
    <w:rsid w:val="00306E9F"/>
    <w:rsid w:val="003B037F"/>
    <w:rsid w:val="003D2F20"/>
    <w:rsid w:val="00452C06"/>
    <w:rsid w:val="00463FB0"/>
    <w:rsid w:val="00482214"/>
    <w:rsid w:val="00515E16"/>
    <w:rsid w:val="005A623D"/>
    <w:rsid w:val="005A6983"/>
    <w:rsid w:val="005D01D3"/>
    <w:rsid w:val="005E1D02"/>
    <w:rsid w:val="005E438E"/>
    <w:rsid w:val="00685B0C"/>
    <w:rsid w:val="006A58E8"/>
    <w:rsid w:val="006B7C57"/>
    <w:rsid w:val="006D3A0A"/>
    <w:rsid w:val="007A4F14"/>
    <w:rsid w:val="0081797E"/>
    <w:rsid w:val="00852C52"/>
    <w:rsid w:val="008863A6"/>
    <w:rsid w:val="008955FA"/>
    <w:rsid w:val="008A26BF"/>
    <w:rsid w:val="00930957"/>
    <w:rsid w:val="0093419F"/>
    <w:rsid w:val="0095569A"/>
    <w:rsid w:val="0097721E"/>
    <w:rsid w:val="009A6F09"/>
    <w:rsid w:val="009C5F21"/>
    <w:rsid w:val="009E4424"/>
    <w:rsid w:val="00A11999"/>
    <w:rsid w:val="00A14A64"/>
    <w:rsid w:val="00AF53C1"/>
    <w:rsid w:val="00B2777D"/>
    <w:rsid w:val="00B73396"/>
    <w:rsid w:val="00B92497"/>
    <w:rsid w:val="00B97F9A"/>
    <w:rsid w:val="00BA7892"/>
    <w:rsid w:val="00BC1ECB"/>
    <w:rsid w:val="00C576B8"/>
    <w:rsid w:val="00C7076F"/>
    <w:rsid w:val="00CA19D8"/>
    <w:rsid w:val="00CC4737"/>
    <w:rsid w:val="00D1639C"/>
    <w:rsid w:val="00D51383"/>
    <w:rsid w:val="00E11308"/>
    <w:rsid w:val="00EA0A41"/>
    <w:rsid w:val="00EA68B5"/>
    <w:rsid w:val="00F037F0"/>
    <w:rsid w:val="00F11782"/>
    <w:rsid w:val="00F14C66"/>
    <w:rsid w:val="00F43C22"/>
    <w:rsid w:val="00F6549A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1A33810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Florman</dc:creator>
  <cp:lastModifiedBy>ECCV Admin</cp:lastModifiedBy>
  <cp:revision>12</cp:revision>
  <cp:lastPrinted>2018-10-08T15:06:00Z</cp:lastPrinted>
  <dcterms:created xsi:type="dcterms:W3CDTF">2018-10-03T20:36:00Z</dcterms:created>
  <dcterms:modified xsi:type="dcterms:W3CDTF">2018-10-08T15:53:00Z</dcterms:modified>
</cp:coreProperties>
</file>